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EA" w:rsidRPr="000963EA" w:rsidRDefault="000963EA" w:rsidP="000963EA">
      <w:pPr>
        <w:pStyle w:val="a3"/>
        <w:jc w:val="right"/>
        <w:rPr>
          <w:b/>
          <w:sz w:val="26"/>
          <w:szCs w:val="26"/>
          <w:u w:val="single"/>
        </w:rPr>
      </w:pPr>
      <w:r w:rsidRPr="000963EA">
        <w:rPr>
          <w:b/>
          <w:sz w:val="26"/>
          <w:szCs w:val="26"/>
          <w:u w:val="single"/>
        </w:rPr>
        <w:t>ПРОЕКТ</w:t>
      </w:r>
    </w:p>
    <w:p w:rsidR="00781CD0" w:rsidRPr="00781CD0" w:rsidRDefault="00781CD0" w:rsidP="00781CD0">
      <w:pPr>
        <w:jc w:val="center"/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>СОВЕТ ДЕПУТАТОВ</w:t>
      </w:r>
    </w:p>
    <w:p w:rsidR="00781CD0" w:rsidRPr="00781CD0" w:rsidRDefault="00781CD0" w:rsidP="00781CD0">
      <w:pPr>
        <w:jc w:val="center"/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>ГОРОДСКОГО ПОСЕЛЕНИЯ ИГРИМ</w:t>
      </w:r>
    </w:p>
    <w:p w:rsidR="00781CD0" w:rsidRPr="00781CD0" w:rsidRDefault="00781CD0" w:rsidP="00781CD0">
      <w:pPr>
        <w:jc w:val="center"/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>Березовского района</w:t>
      </w:r>
    </w:p>
    <w:p w:rsidR="00781CD0" w:rsidRPr="00781CD0" w:rsidRDefault="00781CD0" w:rsidP="00781CD0">
      <w:pPr>
        <w:jc w:val="center"/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>Ханты-Мансийского автономного округа-Югры</w:t>
      </w:r>
    </w:p>
    <w:p w:rsidR="00781CD0" w:rsidRPr="00781CD0" w:rsidRDefault="00781CD0" w:rsidP="00781CD0">
      <w:pPr>
        <w:jc w:val="center"/>
        <w:rPr>
          <w:color w:val="000000"/>
          <w:sz w:val="26"/>
          <w:szCs w:val="26"/>
        </w:rPr>
      </w:pPr>
    </w:p>
    <w:p w:rsidR="00781CD0" w:rsidRPr="00781CD0" w:rsidRDefault="00781CD0" w:rsidP="00781CD0">
      <w:pPr>
        <w:keepNext/>
        <w:jc w:val="center"/>
        <w:outlineLvl w:val="1"/>
        <w:rPr>
          <w:b/>
          <w:caps/>
          <w:color w:val="000000"/>
          <w:sz w:val="26"/>
          <w:szCs w:val="26"/>
        </w:rPr>
      </w:pPr>
      <w:r w:rsidRPr="00781CD0">
        <w:rPr>
          <w:b/>
          <w:caps/>
          <w:color w:val="000000"/>
          <w:sz w:val="26"/>
          <w:szCs w:val="26"/>
        </w:rPr>
        <w:t>решение</w:t>
      </w:r>
    </w:p>
    <w:p w:rsidR="00781CD0" w:rsidRPr="00781CD0" w:rsidRDefault="00781CD0" w:rsidP="00781CD0">
      <w:pPr>
        <w:keepNext/>
        <w:jc w:val="center"/>
        <w:outlineLvl w:val="1"/>
        <w:rPr>
          <w:b/>
          <w:caps/>
          <w:color w:val="000000"/>
          <w:sz w:val="26"/>
          <w:szCs w:val="26"/>
        </w:rPr>
      </w:pPr>
    </w:p>
    <w:p w:rsidR="00781CD0" w:rsidRPr="00781CD0" w:rsidRDefault="00781CD0" w:rsidP="00781CD0">
      <w:pPr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>от «</w:t>
      </w:r>
      <w:r>
        <w:rPr>
          <w:color w:val="000000"/>
          <w:sz w:val="26"/>
          <w:szCs w:val="26"/>
        </w:rPr>
        <w:t>___</w:t>
      </w:r>
      <w:r w:rsidRPr="00781CD0">
        <w:rPr>
          <w:color w:val="000000"/>
          <w:sz w:val="26"/>
          <w:szCs w:val="26"/>
        </w:rPr>
        <w:t xml:space="preserve">» </w:t>
      </w:r>
      <w:r>
        <w:rPr>
          <w:color w:val="000000"/>
          <w:sz w:val="26"/>
          <w:szCs w:val="26"/>
        </w:rPr>
        <w:t>_________</w:t>
      </w:r>
      <w:r w:rsidRPr="00781CD0">
        <w:rPr>
          <w:color w:val="000000"/>
          <w:sz w:val="26"/>
          <w:szCs w:val="26"/>
        </w:rPr>
        <w:t xml:space="preserve"> 201</w:t>
      </w:r>
      <w:r>
        <w:rPr>
          <w:color w:val="000000"/>
          <w:sz w:val="26"/>
          <w:szCs w:val="26"/>
        </w:rPr>
        <w:t>9</w:t>
      </w:r>
      <w:r w:rsidRPr="00781CD0">
        <w:rPr>
          <w:color w:val="000000"/>
          <w:sz w:val="26"/>
          <w:szCs w:val="26"/>
        </w:rPr>
        <w:t xml:space="preserve"> г.                                                                                  </w:t>
      </w:r>
      <w:r>
        <w:rPr>
          <w:color w:val="000000"/>
          <w:sz w:val="26"/>
          <w:szCs w:val="26"/>
        </w:rPr>
        <w:t xml:space="preserve">        </w:t>
      </w:r>
      <w:r w:rsidRPr="00781CD0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  <w:u w:val="single"/>
        </w:rPr>
        <w:t>__</w:t>
      </w:r>
    </w:p>
    <w:p w:rsidR="00781CD0" w:rsidRPr="00781CD0" w:rsidRDefault="00781CD0" w:rsidP="00781CD0">
      <w:pPr>
        <w:rPr>
          <w:color w:val="000000"/>
          <w:sz w:val="26"/>
          <w:szCs w:val="26"/>
        </w:rPr>
      </w:pPr>
      <w:proofErr w:type="spellStart"/>
      <w:r w:rsidRPr="00781CD0">
        <w:rPr>
          <w:color w:val="000000"/>
          <w:sz w:val="26"/>
          <w:szCs w:val="26"/>
        </w:rPr>
        <w:t>пгт</w:t>
      </w:r>
      <w:proofErr w:type="spellEnd"/>
      <w:r w:rsidRPr="00781CD0">
        <w:rPr>
          <w:color w:val="000000"/>
          <w:sz w:val="26"/>
          <w:szCs w:val="26"/>
        </w:rPr>
        <w:t xml:space="preserve">. </w:t>
      </w:r>
      <w:proofErr w:type="spellStart"/>
      <w:r w:rsidRPr="00781CD0">
        <w:rPr>
          <w:color w:val="000000"/>
          <w:sz w:val="26"/>
          <w:szCs w:val="26"/>
        </w:rPr>
        <w:t>Игрим</w:t>
      </w:r>
      <w:proofErr w:type="spellEnd"/>
    </w:p>
    <w:p w:rsidR="00781CD0" w:rsidRDefault="00781CD0" w:rsidP="00781CD0">
      <w:pPr>
        <w:rPr>
          <w:b/>
          <w:color w:val="00000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781CD0" w:rsidTr="00781CD0">
        <w:tc>
          <w:tcPr>
            <w:tcW w:w="5670" w:type="dxa"/>
          </w:tcPr>
          <w:p w:rsidR="00781CD0" w:rsidRPr="00461B27" w:rsidRDefault="00781CD0" w:rsidP="00781CD0">
            <w:pPr>
              <w:rPr>
                <w:b/>
              </w:rPr>
            </w:pPr>
            <w:r w:rsidRPr="00461B27">
              <w:rPr>
                <w:b/>
              </w:rPr>
              <w:t xml:space="preserve">О проекте решения Совета депутатов городского поселения </w:t>
            </w:r>
            <w:proofErr w:type="spellStart"/>
            <w:r w:rsidRPr="00461B27">
              <w:rPr>
                <w:b/>
              </w:rPr>
              <w:t>Игрим</w:t>
            </w:r>
            <w:proofErr w:type="spellEnd"/>
            <w:r w:rsidRPr="00461B27">
              <w:rPr>
                <w:b/>
              </w:rPr>
              <w:t xml:space="preserve"> «О внесении изменений в решение Совета поселения от 15.11.2018 года № 25 «Об утверждении Правил благоустройства территории городского поселения </w:t>
            </w:r>
            <w:proofErr w:type="spellStart"/>
            <w:r w:rsidRPr="00461B27">
              <w:rPr>
                <w:b/>
              </w:rPr>
              <w:t>Игрим</w:t>
            </w:r>
            <w:proofErr w:type="spellEnd"/>
            <w:r w:rsidRPr="00461B27">
              <w:rPr>
                <w:b/>
              </w:rPr>
              <w:t>»</w:t>
            </w:r>
          </w:p>
        </w:tc>
      </w:tr>
    </w:tbl>
    <w:p w:rsidR="00781CD0" w:rsidRPr="00781CD0" w:rsidRDefault="00781CD0" w:rsidP="00781CD0">
      <w:pPr>
        <w:rPr>
          <w:b/>
          <w:color w:val="000000"/>
        </w:rPr>
      </w:pPr>
    </w:p>
    <w:p w:rsidR="00781CD0" w:rsidRPr="00781CD0" w:rsidRDefault="00781CD0" w:rsidP="00781CD0">
      <w:pPr>
        <w:jc w:val="both"/>
        <w:rPr>
          <w:color w:val="000000"/>
          <w:sz w:val="26"/>
          <w:szCs w:val="26"/>
        </w:rPr>
      </w:pPr>
      <w:r w:rsidRPr="00781CD0">
        <w:rPr>
          <w:b/>
          <w:color w:val="000000"/>
          <w:sz w:val="26"/>
          <w:szCs w:val="26"/>
        </w:rPr>
        <w:t xml:space="preserve"> </w:t>
      </w:r>
    </w:p>
    <w:p w:rsidR="00781CD0" w:rsidRPr="00781CD0" w:rsidRDefault="00781CD0" w:rsidP="00781CD0">
      <w:pPr>
        <w:ind w:firstLine="708"/>
        <w:jc w:val="both"/>
        <w:rPr>
          <w:sz w:val="26"/>
          <w:szCs w:val="26"/>
        </w:rPr>
      </w:pPr>
      <w:r w:rsidRPr="00781CD0">
        <w:rPr>
          <w:sz w:val="26"/>
          <w:szCs w:val="26"/>
        </w:rPr>
        <w:t xml:space="preserve">Рассмотрев проект решения Совета депутатов городского поселения </w:t>
      </w:r>
      <w:proofErr w:type="spellStart"/>
      <w:r w:rsidRPr="00781CD0">
        <w:rPr>
          <w:sz w:val="26"/>
          <w:szCs w:val="26"/>
        </w:rPr>
        <w:t>Игрим</w:t>
      </w:r>
      <w:proofErr w:type="spellEnd"/>
      <w:r w:rsidRPr="00781CD0">
        <w:rPr>
          <w:sz w:val="26"/>
          <w:szCs w:val="26"/>
        </w:rPr>
        <w:t xml:space="preserve"> «О внесении изменений в решение Совета поселения от 15.11.2018 года № 25 «Об утверждении Правил благоустройства территории городского поселения </w:t>
      </w:r>
      <w:proofErr w:type="spellStart"/>
      <w:r w:rsidRPr="00781CD0">
        <w:rPr>
          <w:sz w:val="26"/>
          <w:szCs w:val="26"/>
        </w:rPr>
        <w:t>Игрим</w:t>
      </w:r>
      <w:proofErr w:type="spellEnd"/>
      <w:r w:rsidRPr="00781CD0">
        <w:rPr>
          <w:sz w:val="26"/>
          <w:szCs w:val="26"/>
        </w:rPr>
        <w:t xml:space="preserve">», в целях приведения Правил благоустройства территории городского поселения </w:t>
      </w:r>
      <w:proofErr w:type="spellStart"/>
      <w:r w:rsidRPr="00781CD0">
        <w:rPr>
          <w:sz w:val="26"/>
          <w:szCs w:val="26"/>
        </w:rPr>
        <w:t>Игрим</w:t>
      </w:r>
      <w:proofErr w:type="spellEnd"/>
      <w:r w:rsidRPr="00781CD0">
        <w:rPr>
          <w:sz w:val="26"/>
          <w:szCs w:val="26"/>
        </w:rPr>
        <w:t xml:space="preserve"> в соответствие </w:t>
      </w:r>
      <w:r w:rsidRPr="00781CD0">
        <w:rPr>
          <w:bCs/>
          <w:sz w:val="26"/>
          <w:szCs w:val="26"/>
        </w:rPr>
        <w:t>с Законом Ханты - Мансийского автономного округа -Югра от 22 декабря 2018 года №116-оз «Об отдельных вопросах, регулируемых правилами благоустройства территорий муниципальных образований Ханты- Мансийского автономного округа –Югры, и о порядке определения границ прилегающих территорий»,</w:t>
      </w:r>
      <w:r w:rsidRPr="00781CD0">
        <w:rPr>
          <w:sz w:val="26"/>
          <w:szCs w:val="26"/>
        </w:rPr>
        <w:t xml:space="preserve">   </w:t>
      </w:r>
    </w:p>
    <w:p w:rsidR="00781CD0" w:rsidRPr="00781CD0" w:rsidRDefault="00781CD0" w:rsidP="00781CD0">
      <w:pPr>
        <w:jc w:val="center"/>
        <w:rPr>
          <w:b/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 xml:space="preserve">Совет поселения </w:t>
      </w:r>
      <w:r w:rsidRPr="00781CD0">
        <w:rPr>
          <w:b/>
          <w:color w:val="000000"/>
          <w:sz w:val="26"/>
          <w:szCs w:val="26"/>
        </w:rPr>
        <w:t>РЕШИЛ:</w:t>
      </w:r>
    </w:p>
    <w:p w:rsidR="00781CD0" w:rsidRPr="00781CD0" w:rsidRDefault="00781CD0" w:rsidP="00781CD0">
      <w:pPr>
        <w:jc w:val="center"/>
        <w:rPr>
          <w:b/>
          <w:color w:val="000000"/>
          <w:sz w:val="26"/>
          <w:szCs w:val="26"/>
        </w:rPr>
      </w:pPr>
    </w:p>
    <w:p w:rsidR="00781CD0" w:rsidRPr="00781CD0" w:rsidRDefault="00781CD0" w:rsidP="00781CD0">
      <w:pPr>
        <w:spacing w:after="200"/>
        <w:ind w:firstLine="284"/>
        <w:jc w:val="both"/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 xml:space="preserve">1. Опубликовать проект решения Совета депутатов городского поселения </w:t>
      </w:r>
      <w:proofErr w:type="spellStart"/>
      <w:r w:rsidRPr="00781CD0">
        <w:rPr>
          <w:color w:val="000000"/>
          <w:sz w:val="26"/>
          <w:szCs w:val="26"/>
        </w:rPr>
        <w:t>Игрим</w:t>
      </w:r>
      <w:proofErr w:type="spellEnd"/>
      <w:r w:rsidRPr="00781CD0">
        <w:rPr>
          <w:color w:val="000000"/>
          <w:sz w:val="26"/>
          <w:szCs w:val="26"/>
        </w:rPr>
        <w:t xml:space="preserve"> «О внесении изменений в решение Совета поселения от 15.11.2018 года № 25 «Об утверждении Правил благоустройства территории городского поселения </w:t>
      </w:r>
      <w:proofErr w:type="spellStart"/>
      <w:r w:rsidRPr="00781CD0">
        <w:rPr>
          <w:color w:val="000000"/>
          <w:sz w:val="26"/>
          <w:szCs w:val="26"/>
        </w:rPr>
        <w:t>Игрим</w:t>
      </w:r>
      <w:proofErr w:type="spellEnd"/>
      <w:r w:rsidRPr="00781CD0">
        <w:rPr>
          <w:color w:val="000000"/>
          <w:sz w:val="26"/>
          <w:szCs w:val="26"/>
        </w:rPr>
        <w:t>» в газете «</w:t>
      </w:r>
      <w:r w:rsidRPr="00781CD0">
        <w:rPr>
          <w:sz w:val="26"/>
          <w:szCs w:val="26"/>
        </w:rPr>
        <w:t xml:space="preserve">Официальный вестник органов местного самоуправления городского поселения </w:t>
      </w:r>
      <w:proofErr w:type="spellStart"/>
      <w:r w:rsidRPr="00781CD0">
        <w:rPr>
          <w:sz w:val="26"/>
          <w:szCs w:val="26"/>
        </w:rPr>
        <w:t>Игрим</w:t>
      </w:r>
      <w:proofErr w:type="spellEnd"/>
      <w:r w:rsidRPr="00781CD0">
        <w:rPr>
          <w:color w:val="000000"/>
          <w:sz w:val="26"/>
          <w:szCs w:val="26"/>
        </w:rPr>
        <w:t>» согласно приложению.</w:t>
      </w:r>
    </w:p>
    <w:p w:rsidR="00781CD0" w:rsidRPr="00781CD0" w:rsidRDefault="00781CD0" w:rsidP="00781CD0">
      <w:pPr>
        <w:spacing w:after="200"/>
        <w:ind w:firstLine="284"/>
        <w:jc w:val="both"/>
        <w:rPr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 xml:space="preserve">2. Провести публичные слушания по проекту решения Совета депутатов городского поселения </w:t>
      </w:r>
      <w:proofErr w:type="spellStart"/>
      <w:r w:rsidRPr="00781CD0">
        <w:rPr>
          <w:color w:val="000000"/>
          <w:sz w:val="26"/>
          <w:szCs w:val="26"/>
        </w:rPr>
        <w:t>Игрим</w:t>
      </w:r>
      <w:proofErr w:type="spellEnd"/>
      <w:r w:rsidRPr="00781CD0">
        <w:rPr>
          <w:color w:val="000000"/>
          <w:sz w:val="26"/>
          <w:szCs w:val="26"/>
        </w:rPr>
        <w:t xml:space="preserve"> «О внесении изменений в решение Совета поселения от 15.11.2018 года № 25 «Об утверждении Правил благоустройства территории городского поселения </w:t>
      </w:r>
      <w:proofErr w:type="spellStart"/>
      <w:r w:rsidRPr="00781CD0">
        <w:rPr>
          <w:color w:val="000000"/>
          <w:sz w:val="26"/>
          <w:szCs w:val="26"/>
        </w:rPr>
        <w:t>Игрим</w:t>
      </w:r>
      <w:proofErr w:type="spellEnd"/>
      <w:r w:rsidRPr="00781CD0">
        <w:rPr>
          <w:color w:val="000000"/>
          <w:sz w:val="26"/>
          <w:szCs w:val="26"/>
        </w:rPr>
        <w:t>».</w:t>
      </w:r>
    </w:p>
    <w:p w:rsidR="00781CD0" w:rsidRPr="0028495F" w:rsidRDefault="00781CD0" w:rsidP="0028495F">
      <w:pPr>
        <w:spacing w:after="200"/>
        <w:ind w:firstLine="284"/>
        <w:jc w:val="both"/>
        <w:rPr>
          <w:b/>
          <w:color w:val="000000"/>
          <w:sz w:val="26"/>
          <w:szCs w:val="26"/>
        </w:rPr>
      </w:pPr>
      <w:r w:rsidRPr="00781CD0">
        <w:rPr>
          <w:color w:val="000000"/>
          <w:sz w:val="26"/>
          <w:szCs w:val="26"/>
        </w:rPr>
        <w:t xml:space="preserve">3. Установить начальную дату публичных слушаний </w:t>
      </w:r>
      <w:r w:rsidRPr="00781CD0">
        <w:rPr>
          <w:sz w:val="26"/>
          <w:szCs w:val="26"/>
        </w:rPr>
        <w:t xml:space="preserve">с </w:t>
      </w:r>
      <w:r w:rsidR="00C77E68">
        <w:rPr>
          <w:sz w:val="26"/>
          <w:szCs w:val="26"/>
        </w:rPr>
        <w:t>2</w:t>
      </w:r>
      <w:r w:rsidR="0028495F">
        <w:rPr>
          <w:sz w:val="26"/>
          <w:szCs w:val="26"/>
        </w:rPr>
        <w:t>1</w:t>
      </w:r>
      <w:r w:rsidR="00C77E68">
        <w:rPr>
          <w:sz w:val="26"/>
          <w:szCs w:val="26"/>
        </w:rPr>
        <w:t>.04.2019</w:t>
      </w:r>
      <w:r w:rsidRPr="00781CD0">
        <w:rPr>
          <w:sz w:val="26"/>
          <w:szCs w:val="26"/>
        </w:rPr>
        <w:t xml:space="preserve"> г.</w:t>
      </w:r>
      <w:r w:rsidRPr="00781CD0">
        <w:rPr>
          <w:b/>
          <w:color w:val="000000"/>
          <w:sz w:val="26"/>
          <w:szCs w:val="26"/>
        </w:rPr>
        <w:tab/>
      </w:r>
    </w:p>
    <w:p w:rsidR="00781CD0" w:rsidRPr="00781CD0" w:rsidRDefault="00781CD0" w:rsidP="00781CD0">
      <w:pPr>
        <w:jc w:val="both"/>
        <w:rPr>
          <w:sz w:val="26"/>
          <w:szCs w:val="26"/>
        </w:rPr>
      </w:pPr>
      <w:r w:rsidRPr="00781CD0">
        <w:rPr>
          <w:sz w:val="26"/>
          <w:szCs w:val="26"/>
        </w:rPr>
        <w:t xml:space="preserve">   </w:t>
      </w:r>
      <w:r w:rsidR="0028495F">
        <w:rPr>
          <w:sz w:val="26"/>
          <w:szCs w:val="26"/>
        </w:rPr>
        <w:t xml:space="preserve"> </w:t>
      </w:r>
      <w:r w:rsidRPr="00781CD0">
        <w:rPr>
          <w:sz w:val="26"/>
          <w:szCs w:val="26"/>
        </w:rPr>
        <w:t xml:space="preserve"> </w:t>
      </w:r>
      <w:r w:rsidR="0028495F">
        <w:rPr>
          <w:sz w:val="26"/>
          <w:szCs w:val="26"/>
        </w:rPr>
        <w:t>4</w:t>
      </w:r>
      <w:r w:rsidRPr="00781CD0">
        <w:rPr>
          <w:sz w:val="26"/>
          <w:szCs w:val="26"/>
        </w:rPr>
        <w:t xml:space="preserve">. </w:t>
      </w:r>
      <w:bookmarkStart w:id="0" w:name="_GoBack"/>
      <w:bookmarkEnd w:id="0"/>
      <w:r w:rsidRPr="00781CD0">
        <w:rPr>
          <w:sz w:val="26"/>
          <w:szCs w:val="26"/>
        </w:rPr>
        <w:t xml:space="preserve">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</w:t>
      </w:r>
      <w:proofErr w:type="spellStart"/>
      <w:r w:rsidRPr="00781CD0">
        <w:rPr>
          <w:sz w:val="26"/>
          <w:szCs w:val="26"/>
        </w:rPr>
        <w:t>Игрим</w:t>
      </w:r>
      <w:proofErr w:type="spellEnd"/>
      <w:r w:rsidRPr="00781CD0">
        <w:rPr>
          <w:sz w:val="26"/>
          <w:szCs w:val="26"/>
        </w:rPr>
        <w:t>».</w:t>
      </w:r>
    </w:p>
    <w:p w:rsidR="00781CD0" w:rsidRPr="00781CD0" w:rsidRDefault="00781CD0" w:rsidP="00781CD0">
      <w:pPr>
        <w:ind w:firstLine="284"/>
        <w:jc w:val="both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18"/>
        <w:gridCol w:w="4712"/>
      </w:tblGrid>
      <w:tr w:rsidR="00781CD0" w:rsidRPr="00781CD0" w:rsidTr="0049791B">
        <w:tc>
          <w:tcPr>
            <w:tcW w:w="4718" w:type="dxa"/>
            <w:tcBorders>
              <w:right w:val="nil"/>
            </w:tcBorders>
          </w:tcPr>
          <w:p w:rsidR="00781CD0" w:rsidRPr="00781CD0" w:rsidRDefault="00781CD0" w:rsidP="00781CD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П</w:t>
            </w:r>
            <w:r w:rsidRPr="00781CD0">
              <w:rPr>
                <w:color w:val="000000"/>
                <w:sz w:val="26"/>
                <w:szCs w:val="26"/>
              </w:rPr>
              <w:t>редседател</w:t>
            </w:r>
            <w:r>
              <w:rPr>
                <w:color w:val="000000"/>
                <w:sz w:val="26"/>
                <w:szCs w:val="26"/>
              </w:rPr>
              <w:t>ь</w:t>
            </w:r>
            <w:r w:rsidRPr="00781CD0">
              <w:rPr>
                <w:color w:val="000000"/>
                <w:sz w:val="26"/>
                <w:szCs w:val="26"/>
              </w:rPr>
              <w:t xml:space="preserve"> Совета поселения</w:t>
            </w:r>
          </w:p>
          <w:p w:rsidR="00781CD0" w:rsidRPr="00781CD0" w:rsidRDefault="00781CD0" w:rsidP="00781CD0">
            <w:pPr>
              <w:rPr>
                <w:b/>
                <w:sz w:val="26"/>
                <w:szCs w:val="26"/>
              </w:rPr>
            </w:pPr>
          </w:p>
          <w:p w:rsidR="00781CD0" w:rsidRPr="00781CD0" w:rsidRDefault="00781CD0" w:rsidP="00781CD0">
            <w:pPr>
              <w:rPr>
                <w:sz w:val="26"/>
                <w:szCs w:val="26"/>
              </w:rPr>
            </w:pPr>
            <w:r w:rsidRPr="00781CD0">
              <w:rPr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b/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И.Н. Дудка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</w:tcBorders>
          </w:tcPr>
          <w:p w:rsidR="00781CD0" w:rsidRPr="00781CD0" w:rsidRDefault="00781CD0" w:rsidP="00781CD0">
            <w:pPr>
              <w:rPr>
                <w:color w:val="000000"/>
                <w:sz w:val="26"/>
                <w:szCs w:val="26"/>
              </w:rPr>
            </w:pPr>
            <w:r w:rsidRPr="00781CD0">
              <w:rPr>
                <w:color w:val="000000"/>
                <w:sz w:val="26"/>
                <w:szCs w:val="26"/>
              </w:rPr>
              <w:t xml:space="preserve">             Глава городского поселения </w:t>
            </w:r>
          </w:p>
          <w:p w:rsidR="00781CD0" w:rsidRPr="00781CD0" w:rsidRDefault="00781CD0" w:rsidP="00781CD0">
            <w:pPr>
              <w:rPr>
                <w:color w:val="000000"/>
                <w:sz w:val="26"/>
                <w:szCs w:val="26"/>
              </w:rPr>
            </w:pPr>
          </w:p>
          <w:p w:rsidR="00781CD0" w:rsidRPr="00781CD0" w:rsidRDefault="00781CD0" w:rsidP="00781CD0">
            <w:pPr>
              <w:rPr>
                <w:color w:val="000000"/>
                <w:sz w:val="26"/>
                <w:szCs w:val="26"/>
              </w:rPr>
            </w:pPr>
            <w:r w:rsidRPr="00781CD0">
              <w:rPr>
                <w:color w:val="000000"/>
                <w:sz w:val="26"/>
                <w:szCs w:val="26"/>
              </w:rPr>
              <w:t xml:space="preserve">                                           Т.А. </w:t>
            </w:r>
            <w:proofErr w:type="spellStart"/>
            <w:r w:rsidRPr="00781CD0">
              <w:rPr>
                <w:color w:val="000000"/>
                <w:sz w:val="26"/>
                <w:szCs w:val="26"/>
              </w:rPr>
              <w:t>Грудо</w:t>
            </w:r>
            <w:proofErr w:type="spellEnd"/>
          </w:p>
          <w:p w:rsidR="00781CD0" w:rsidRPr="00781CD0" w:rsidRDefault="00781CD0" w:rsidP="00781CD0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781CD0" w:rsidRDefault="00781CD0" w:rsidP="000963EA">
      <w:pPr>
        <w:pStyle w:val="a3"/>
        <w:jc w:val="center"/>
        <w:rPr>
          <w:sz w:val="26"/>
          <w:szCs w:val="26"/>
        </w:rPr>
      </w:pPr>
    </w:p>
    <w:p w:rsidR="0028495F" w:rsidRDefault="0028495F" w:rsidP="000963EA">
      <w:pPr>
        <w:pStyle w:val="a3"/>
        <w:jc w:val="center"/>
        <w:rPr>
          <w:sz w:val="26"/>
          <w:szCs w:val="26"/>
        </w:rPr>
      </w:pPr>
    </w:p>
    <w:p w:rsidR="0028495F" w:rsidRDefault="0028495F" w:rsidP="000963EA">
      <w:pPr>
        <w:pStyle w:val="a3"/>
        <w:jc w:val="center"/>
        <w:rPr>
          <w:sz w:val="26"/>
          <w:szCs w:val="26"/>
        </w:rPr>
      </w:pPr>
    </w:p>
    <w:p w:rsidR="0028495F" w:rsidRDefault="0028495F" w:rsidP="000963EA">
      <w:pPr>
        <w:pStyle w:val="a3"/>
        <w:jc w:val="center"/>
        <w:rPr>
          <w:sz w:val="26"/>
          <w:szCs w:val="26"/>
        </w:rPr>
      </w:pPr>
    </w:p>
    <w:p w:rsidR="00781CD0" w:rsidRPr="00781CD0" w:rsidRDefault="00781CD0" w:rsidP="00781CD0">
      <w:pPr>
        <w:jc w:val="right"/>
        <w:rPr>
          <w:i/>
          <w:sz w:val="20"/>
          <w:szCs w:val="20"/>
        </w:rPr>
      </w:pPr>
      <w:r w:rsidRPr="00781CD0">
        <w:rPr>
          <w:i/>
          <w:sz w:val="20"/>
          <w:szCs w:val="20"/>
        </w:rPr>
        <w:lastRenderedPageBreak/>
        <w:t>Приложение № 1</w:t>
      </w:r>
    </w:p>
    <w:p w:rsidR="00781CD0" w:rsidRPr="00781CD0" w:rsidRDefault="00781CD0" w:rsidP="00781CD0">
      <w:pPr>
        <w:jc w:val="right"/>
        <w:rPr>
          <w:i/>
          <w:sz w:val="20"/>
          <w:szCs w:val="20"/>
        </w:rPr>
      </w:pPr>
      <w:r w:rsidRPr="00781CD0">
        <w:rPr>
          <w:i/>
          <w:sz w:val="20"/>
          <w:szCs w:val="20"/>
        </w:rPr>
        <w:t>к проекту решения Совета депутатов поселения</w:t>
      </w:r>
    </w:p>
    <w:p w:rsidR="00781CD0" w:rsidRPr="00781CD0" w:rsidRDefault="00781CD0" w:rsidP="00781CD0">
      <w:pPr>
        <w:jc w:val="right"/>
        <w:rPr>
          <w:i/>
          <w:sz w:val="20"/>
          <w:szCs w:val="20"/>
        </w:rPr>
      </w:pPr>
      <w:r w:rsidRPr="00781CD0">
        <w:rPr>
          <w:i/>
          <w:sz w:val="20"/>
          <w:szCs w:val="20"/>
        </w:rPr>
        <w:t>№ ____ «___» ___________ 201</w:t>
      </w:r>
      <w:r>
        <w:rPr>
          <w:i/>
          <w:sz w:val="20"/>
          <w:szCs w:val="20"/>
        </w:rPr>
        <w:t>9</w:t>
      </w:r>
      <w:r w:rsidRPr="00781CD0">
        <w:rPr>
          <w:i/>
          <w:sz w:val="20"/>
          <w:szCs w:val="20"/>
        </w:rPr>
        <w:t xml:space="preserve"> г.</w:t>
      </w:r>
    </w:p>
    <w:p w:rsidR="00781CD0" w:rsidRDefault="00781CD0" w:rsidP="000963EA">
      <w:pPr>
        <w:pStyle w:val="a3"/>
        <w:jc w:val="center"/>
        <w:rPr>
          <w:sz w:val="26"/>
          <w:szCs w:val="26"/>
        </w:rPr>
      </w:pPr>
    </w:p>
    <w:p w:rsidR="00781CD0" w:rsidRDefault="00781CD0" w:rsidP="000963EA">
      <w:pPr>
        <w:pStyle w:val="a3"/>
        <w:jc w:val="center"/>
        <w:rPr>
          <w:sz w:val="26"/>
          <w:szCs w:val="26"/>
        </w:rPr>
      </w:pP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0963EA" w:rsidRPr="00346564" w:rsidRDefault="000963EA" w:rsidP="000963EA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</w:t>
      </w:r>
      <w:r>
        <w:rPr>
          <w:sz w:val="26"/>
          <w:szCs w:val="26"/>
        </w:rPr>
        <w:t xml:space="preserve"> </w:t>
      </w:r>
      <w:r w:rsidRPr="0034656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46564">
        <w:rPr>
          <w:sz w:val="26"/>
          <w:szCs w:val="26"/>
        </w:rPr>
        <w:t>Югры</w:t>
      </w:r>
    </w:p>
    <w:p w:rsidR="000963EA" w:rsidRPr="00346564" w:rsidRDefault="000963EA" w:rsidP="000963EA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0963EA" w:rsidRPr="00346564" w:rsidRDefault="000963EA" w:rsidP="000963EA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963EA" w:rsidRDefault="00BB227E" w:rsidP="000963EA">
      <w:pPr>
        <w:pStyle w:val="a3"/>
        <w:rPr>
          <w:sz w:val="28"/>
          <w:szCs w:val="28"/>
        </w:rPr>
      </w:pPr>
      <w:r>
        <w:rPr>
          <w:sz w:val="28"/>
          <w:szCs w:val="28"/>
        </w:rPr>
        <w:t>от</w:t>
      </w:r>
      <w:r w:rsidR="002D0819">
        <w:rPr>
          <w:sz w:val="28"/>
          <w:szCs w:val="28"/>
        </w:rPr>
        <w:t xml:space="preserve"> «___» ____________</w:t>
      </w:r>
      <w:r w:rsidR="000963EA">
        <w:rPr>
          <w:sz w:val="28"/>
          <w:szCs w:val="28"/>
        </w:rPr>
        <w:t>2019</w:t>
      </w:r>
      <w:r w:rsidR="000963EA" w:rsidRPr="00346564">
        <w:rPr>
          <w:sz w:val="28"/>
          <w:szCs w:val="28"/>
        </w:rPr>
        <w:t xml:space="preserve"> г.</w:t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 w:rsidR="000963EA" w:rsidRPr="00346564"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2D0819">
        <w:rPr>
          <w:sz w:val="28"/>
          <w:szCs w:val="28"/>
        </w:rPr>
        <w:t>___</w:t>
      </w:r>
    </w:p>
    <w:p w:rsidR="000963EA" w:rsidRDefault="000963EA" w:rsidP="000963EA">
      <w:pPr>
        <w:pStyle w:val="a3"/>
        <w:rPr>
          <w:sz w:val="28"/>
          <w:szCs w:val="28"/>
        </w:rPr>
      </w:pPr>
    </w:p>
    <w:p w:rsidR="000963EA" w:rsidRPr="00CA533F" w:rsidRDefault="000963EA" w:rsidP="00BB227E">
      <w:pPr>
        <w:shd w:val="clear" w:color="auto" w:fill="FFFFFF"/>
        <w:autoSpaceDE w:val="0"/>
        <w:autoSpaceDN w:val="0"/>
        <w:adjustRightInd w:val="0"/>
        <w:ind w:right="4961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от </w:t>
      </w:r>
      <w:r>
        <w:rPr>
          <w:bCs/>
          <w:color w:val="000000"/>
          <w:sz w:val="28"/>
          <w:szCs w:val="28"/>
        </w:rPr>
        <w:t>15</w:t>
      </w:r>
      <w:r w:rsidRPr="00CA533F">
        <w:rPr>
          <w:bCs/>
          <w:color w:val="000000"/>
          <w:sz w:val="28"/>
          <w:szCs w:val="28"/>
        </w:rPr>
        <w:t>.1</w:t>
      </w:r>
      <w:r>
        <w:rPr>
          <w:bCs/>
          <w:color w:val="000000"/>
          <w:sz w:val="28"/>
          <w:szCs w:val="28"/>
        </w:rPr>
        <w:t>1</w:t>
      </w:r>
      <w:r w:rsidRPr="00CA533F"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</w:rPr>
        <w:t>8</w:t>
      </w:r>
      <w:r w:rsidR="00BB227E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25</w:t>
      </w:r>
      <w:r w:rsidRPr="00CA533F">
        <w:rPr>
          <w:bCs/>
          <w:color w:val="000000"/>
          <w:sz w:val="28"/>
          <w:szCs w:val="28"/>
        </w:rPr>
        <w:t xml:space="preserve"> «О</w:t>
      </w:r>
      <w:r>
        <w:rPr>
          <w:bCs/>
          <w:color w:val="000000"/>
          <w:sz w:val="28"/>
          <w:szCs w:val="28"/>
        </w:rPr>
        <w:t xml:space="preserve">б утверждении Правил благоустройства территории </w:t>
      </w:r>
      <w:r w:rsidRPr="00CA533F">
        <w:rPr>
          <w:color w:val="000000"/>
          <w:sz w:val="28"/>
          <w:szCs w:val="28"/>
        </w:rPr>
        <w:t>городского поселения Игрим</w:t>
      </w:r>
      <w:r w:rsidRPr="00CA533F">
        <w:rPr>
          <w:bCs/>
          <w:color w:val="000000"/>
          <w:sz w:val="28"/>
          <w:szCs w:val="28"/>
        </w:rPr>
        <w:t>»</w:t>
      </w:r>
    </w:p>
    <w:p w:rsidR="000963EA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0963EA" w:rsidRPr="00924DFD" w:rsidRDefault="000963EA" w:rsidP="000963E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DFD">
        <w:rPr>
          <w:rFonts w:cs="Calibri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rFonts w:cs="Calibri"/>
          <w:sz w:val="28"/>
          <w:szCs w:val="28"/>
        </w:rPr>
        <w:t>Законом Ханты</w:t>
      </w:r>
      <w:r w:rsidR="00AA3067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- Мансийского автономного округа -</w:t>
      </w:r>
      <w:r w:rsidR="00AA3067">
        <w:rPr>
          <w:rFonts w:cs="Calibri"/>
          <w:sz w:val="28"/>
          <w:szCs w:val="28"/>
        </w:rPr>
        <w:t>Ю</w:t>
      </w:r>
      <w:r>
        <w:rPr>
          <w:rFonts w:cs="Calibri"/>
          <w:sz w:val="28"/>
          <w:szCs w:val="28"/>
        </w:rPr>
        <w:t>гра от 22 декабря 2018 года №116-оз «Об отдельных вопросах, регулируемых правилами благоустройства территорий муниципальных образований Ханты- Мансийского автономного округа –Югры, и о порядке определения границ прилегающих территорий</w:t>
      </w:r>
      <w:r w:rsidR="00AA3067">
        <w:rPr>
          <w:rFonts w:cs="Calibri"/>
          <w:sz w:val="28"/>
          <w:szCs w:val="28"/>
        </w:rPr>
        <w:t>»,</w:t>
      </w:r>
      <w:r>
        <w:rPr>
          <w:rFonts w:cs="Calibri"/>
          <w:sz w:val="28"/>
          <w:szCs w:val="28"/>
        </w:rPr>
        <w:t xml:space="preserve"> </w:t>
      </w:r>
      <w:r w:rsidRPr="00924DFD">
        <w:rPr>
          <w:rFonts w:cs="Calibri"/>
          <w:sz w:val="28"/>
          <w:szCs w:val="28"/>
        </w:rPr>
        <w:t xml:space="preserve">руководствуясь </w:t>
      </w:r>
      <w:r>
        <w:rPr>
          <w:rFonts w:cs="Calibri"/>
          <w:sz w:val="28"/>
          <w:szCs w:val="28"/>
        </w:rPr>
        <w:t>У</w:t>
      </w:r>
      <w:r w:rsidRPr="00924DFD">
        <w:rPr>
          <w:rFonts w:cs="Calibri"/>
          <w:sz w:val="28"/>
          <w:szCs w:val="28"/>
        </w:rPr>
        <w:t xml:space="preserve">ставом городского поселения </w:t>
      </w:r>
      <w:r>
        <w:rPr>
          <w:rFonts w:cs="Calibri"/>
          <w:sz w:val="28"/>
          <w:szCs w:val="28"/>
        </w:rPr>
        <w:t>Игрим</w:t>
      </w:r>
      <w:r w:rsidRPr="00924DFD">
        <w:rPr>
          <w:rFonts w:cs="Calibri"/>
          <w:sz w:val="28"/>
          <w:szCs w:val="28"/>
        </w:rPr>
        <w:t xml:space="preserve">, </w:t>
      </w:r>
    </w:p>
    <w:p w:rsidR="000963EA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0963EA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0963EA" w:rsidRPr="00CA533F" w:rsidRDefault="000963EA" w:rsidP="000963E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0963EA" w:rsidRPr="003200E4" w:rsidRDefault="000963EA" w:rsidP="000963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AA3067" w:rsidRPr="00CA533F">
        <w:rPr>
          <w:bCs/>
          <w:color w:val="000000"/>
          <w:sz w:val="28"/>
          <w:szCs w:val="28"/>
        </w:rPr>
        <w:t xml:space="preserve">от </w:t>
      </w:r>
      <w:r w:rsidR="00AA3067">
        <w:rPr>
          <w:bCs/>
          <w:color w:val="000000"/>
          <w:sz w:val="28"/>
          <w:szCs w:val="28"/>
        </w:rPr>
        <w:t>15</w:t>
      </w:r>
      <w:r w:rsidR="00AA3067" w:rsidRPr="00CA533F">
        <w:rPr>
          <w:bCs/>
          <w:color w:val="000000"/>
          <w:sz w:val="28"/>
          <w:szCs w:val="28"/>
        </w:rPr>
        <w:t>.1</w:t>
      </w:r>
      <w:r w:rsidR="00AA3067">
        <w:rPr>
          <w:bCs/>
          <w:color w:val="000000"/>
          <w:sz w:val="28"/>
          <w:szCs w:val="28"/>
        </w:rPr>
        <w:t>1</w:t>
      </w:r>
      <w:r w:rsidR="00AA3067" w:rsidRPr="00CA533F">
        <w:rPr>
          <w:bCs/>
          <w:color w:val="000000"/>
          <w:sz w:val="28"/>
          <w:szCs w:val="28"/>
        </w:rPr>
        <w:t>.201</w:t>
      </w:r>
      <w:r w:rsidR="00AA3067">
        <w:rPr>
          <w:bCs/>
          <w:color w:val="000000"/>
          <w:sz w:val="28"/>
          <w:szCs w:val="28"/>
        </w:rPr>
        <w:t>8</w:t>
      </w:r>
      <w:r w:rsidR="00AA3067" w:rsidRPr="00CA533F">
        <w:rPr>
          <w:bCs/>
          <w:color w:val="000000"/>
          <w:sz w:val="28"/>
          <w:szCs w:val="28"/>
        </w:rPr>
        <w:t xml:space="preserve"> года № </w:t>
      </w:r>
      <w:r w:rsidR="00AA3067">
        <w:rPr>
          <w:bCs/>
          <w:color w:val="000000"/>
          <w:sz w:val="28"/>
          <w:szCs w:val="28"/>
        </w:rPr>
        <w:t>25</w:t>
      </w:r>
      <w:r w:rsidR="00AA3067" w:rsidRPr="00CA533F">
        <w:rPr>
          <w:bCs/>
          <w:color w:val="000000"/>
          <w:sz w:val="28"/>
          <w:szCs w:val="28"/>
        </w:rPr>
        <w:t xml:space="preserve"> «О</w:t>
      </w:r>
      <w:r w:rsidR="00AA3067">
        <w:rPr>
          <w:bCs/>
          <w:color w:val="000000"/>
          <w:sz w:val="28"/>
          <w:szCs w:val="28"/>
        </w:rPr>
        <w:t xml:space="preserve">б утверждении Правил благоустройства территории </w:t>
      </w:r>
      <w:r w:rsidR="00AA3067" w:rsidRPr="00CA533F">
        <w:rPr>
          <w:color w:val="000000"/>
          <w:sz w:val="28"/>
          <w:szCs w:val="28"/>
        </w:rPr>
        <w:t>городского поселения Игрим</w:t>
      </w:r>
      <w:r w:rsidR="00AA3067" w:rsidRPr="00CA533F">
        <w:rPr>
          <w:bCs/>
          <w:color w:val="000000"/>
          <w:sz w:val="28"/>
          <w:szCs w:val="28"/>
        </w:rPr>
        <w:t>»</w:t>
      </w:r>
      <w:r w:rsidRPr="003200E4">
        <w:rPr>
          <w:bCs/>
          <w:color w:val="000000"/>
          <w:sz w:val="28"/>
          <w:szCs w:val="28"/>
        </w:rPr>
        <w:t xml:space="preserve"> следующие изменения:</w:t>
      </w:r>
    </w:p>
    <w:p w:rsidR="00AA3067" w:rsidRDefault="00AA3067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876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B356E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="000806E9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Pr="0063385E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AA3067" w:rsidRPr="0008765F" w:rsidRDefault="000806E9" w:rsidP="000806E9">
      <w:pPr>
        <w:ind w:firstLine="709"/>
        <w:jc w:val="both"/>
        <w:rPr>
          <w:b/>
          <w:sz w:val="28"/>
          <w:szCs w:val="28"/>
        </w:rPr>
      </w:pPr>
      <w:r w:rsidRPr="0008765F">
        <w:rPr>
          <w:sz w:val="28"/>
          <w:szCs w:val="28"/>
        </w:rPr>
        <w:t xml:space="preserve">« </w:t>
      </w:r>
      <w:r w:rsidRPr="0008765F">
        <w:rPr>
          <w:b/>
          <w:sz w:val="28"/>
          <w:szCs w:val="28"/>
        </w:rPr>
        <w:t>41. Порядок о</w:t>
      </w:r>
      <w:r w:rsidR="00AA3067" w:rsidRPr="0008765F">
        <w:rPr>
          <w:b/>
          <w:sz w:val="28"/>
          <w:szCs w:val="28"/>
        </w:rPr>
        <w:t>пределени</w:t>
      </w:r>
      <w:r w:rsidRPr="0008765F">
        <w:rPr>
          <w:b/>
          <w:sz w:val="28"/>
          <w:szCs w:val="28"/>
        </w:rPr>
        <w:t>я</w:t>
      </w:r>
      <w:r w:rsidR="00AA3067" w:rsidRPr="0008765F">
        <w:rPr>
          <w:b/>
          <w:sz w:val="28"/>
          <w:szCs w:val="28"/>
        </w:rPr>
        <w:t xml:space="preserve"> границ прилегающей территории</w:t>
      </w:r>
    </w:p>
    <w:p w:rsidR="00AA3067" w:rsidRPr="008B356E" w:rsidRDefault="00AA3067" w:rsidP="00AA3067">
      <w:pPr>
        <w:ind w:firstLine="709"/>
        <w:jc w:val="both"/>
        <w:rPr>
          <w:sz w:val="16"/>
          <w:szCs w:val="16"/>
        </w:rPr>
      </w:pPr>
    </w:p>
    <w:p w:rsidR="00AA3067" w:rsidRPr="002037E8" w:rsidRDefault="000806E9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41.1. </w:t>
      </w:r>
      <w:r w:rsidR="00AA3067" w:rsidRPr="002037E8">
        <w:rPr>
          <w:sz w:val="28"/>
          <w:szCs w:val="28"/>
        </w:rPr>
        <w:t xml:space="preserve">Границы прилегающей территории определяются в отношении территории общего пользования, которая имеет общую границу со зданием, строением, сооружением, земельным участком в случае, если такой земельный участок образован, и устанавливаются дифференцированно в зависимости от расположения зданий, строений, сооружений, земельных участков в существующей застройке, вида их разрешенного использования и (или) фактического назначения, их площади, протяженности общей границы, минимальной и максимальной площади прилегающей территории, установленной в </w:t>
      </w:r>
      <w:r w:rsidR="00AA3067" w:rsidRPr="000806E9">
        <w:rPr>
          <w:sz w:val="28"/>
          <w:szCs w:val="28"/>
        </w:rPr>
        <w:t xml:space="preserve">соответствии с </w:t>
      </w:r>
      <w:hyperlink w:anchor="P37" w:history="1">
        <w:r w:rsidR="00AA3067" w:rsidRPr="000806E9">
          <w:rPr>
            <w:rStyle w:val="a5"/>
            <w:color w:val="auto"/>
            <w:sz w:val="28"/>
            <w:szCs w:val="28"/>
            <w:u w:val="none"/>
          </w:rPr>
          <w:t>пунктом 2</w:t>
        </w:r>
      </w:hyperlink>
      <w:r w:rsidR="00AA3067" w:rsidRPr="000806E9">
        <w:rPr>
          <w:sz w:val="28"/>
          <w:szCs w:val="28"/>
        </w:rPr>
        <w:t xml:space="preserve"> настояще</w:t>
      </w:r>
      <w:r w:rsidR="008B356E">
        <w:rPr>
          <w:sz w:val="28"/>
          <w:szCs w:val="28"/>
        </w:rPr>
        <w:t>го</w:t>
      </w:r>
      <w:r w:rsidR="00AA3067" w:rsidRPr="002037E8">
        <w:rPr>
          <w:sz w:val="28"/>
          <w:szCs w:val="28"/>
        </w:rPr>
        <w:t xml:space="preserve"> </w:t>
      </w:r>
      <w:r w:rsidR="008B356E">
        <w:rPr>
          <w:sz w:val="28"/>
          <w:szCs w:val="28"/>
        </w:rPr>
        <w:t>раздела</w:t>
      </w:r>
      <w:r w:rsidR="00AA3067" w:rsidRPr="002037E8">
        <w:rPr>
          <w:sz w:val="28"/>
          <w:szCs w:val="28"/>
        </w:rPr>
        <w:t>, а также и</w:t>
      </w:r>
      <w:r w:rsidR="00AA3067">
        <w:rPr>
          <w:sz w:val="28"/>
          <w:szCs w:val="28"/>
        </w:rPr>
        <w:t xml:space="preserve">ных требований установленных </w:t>
      </w:r>
      <w:r w:rsidR="00AA3067" w:rsidRPr="00E2677E">
        <w:rPr>
          <w:sz w:val="28"/>
          <w:szCs w:val="28"/>
        </w:rPr>
        <w:t>законом от 22 декабря 2018 года № 116-оз Ханты-Мансийского автономного округа – Югры</w:t>
      </w:r>
      <w:r w:rsidR="00AA3067" w:rsidRPr="002037E8">
        <w:rPr>
          <w:sz w:val="28"/>
          <w:szCs w:val="28"/>
        </w:rPr>
        <w:t>.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lastRenderedPageBreak/>
        <w:t>Границы прилегающей территории не определяются в отношении многоквартирного дома, земельный участок под которым не образован или образован по границам такого дома.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bookmarkStart w:id="1" w:name="P37"/>
      <w:bookmarkEnd w:id="1"/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2. Правилами благоустройства устанавливается минимальная и максимальная площадь прилегающей территории в муниципальном образовании.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Минимальная и максимальная площадь прилегающей территории устанавливается дифференцированно для различных видов объектов благоустройства прилегающих территорий, а также в зависимости от расположения зданий, строений, сооружений, земельных участков в существующей застройке, вида их разрешенного использования и (или) фактического назначения, их площади, протяженности общей границы.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3. При определении минимальной площади прилегающей территории ее граница не может располагаться ближе двух метров от здания, строения, сооружения, земельного участка. При этом: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если земельный участок, на котором расположено здание, строение, сооружение, образован, граница минимальной площади прилегающей территории определяется по периметру границы этого земельного участка;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если земельный участок, на котором расположено здание, строение, сооружение, не образован либо образован по границам зданий, строений, сооружений, граница минимальной площади прилегающей территории определяется по периметру стен зданий, строений, сооружений.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4. Максимальная площадь прилегающей территории не может превышать минимальную площадь прилегающей территории более чем на тридцать процентов.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5. В границах прилегающих территорий могут располагаться следующие территории общего пользования или их части: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1) пешеходные коммуникации, в том числе тротуары, аллеи, дорожки, тропинки;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2) палисадники, клумбы, газоны, цветники, иные территории, занятые зелеными насаждениями, травянистыми растениями;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3) детские, спортивные площадки, иные площадки для отдыха и досуга, выгула собак;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4) контейнерные площадки для складирования твердых коммунальных отходов, хозяйственные площадки;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5)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AA3067" w:rsidRPr="002037E8" w:rsidRDefault="008B356E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="00AA3067" w:rsidRPr="002037E8">
        <w:rPr>
          <w:sz w:val="28"/>
          <w:szCs w:val="28"/>
        </w:rPr>
        <w:t>6. Границы прилегающей территории определяются с учетом следующих ограничений: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1)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два непересекающихся замкнутых контура;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 xml:space="preserve">2) не допускается установление общей прилегающей территории для двух и более зданий, строений, сооружений, земельных участков, за </w:t>
      </w:r>
      <w:r w:rsidRPr="002037E8">
        <w:rPr>
          <w:sz w:val="28"/>
          <w:szCs w:val="28"/>
        </w:rPr>
        <w:lastRenderedPageBreak/>
        <w:t>исключением случаев, когда здание, строение, сооружение, в том числе объект коммунальной инфраструктуры, обеспечивают исключительно функционирование другого здания, строения, сооружения, земельного участка, в отношении которых определяются границы прилегающей территории;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3) не допускается пересечение границ прилегающих территорий, за исключением случая установления общих (смежных) границ прилегающих территорий;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4) внутренняя часть границ прилегающей территории устанавливается по границе здания, строения, сооружения, земельного участка, в отношении которых определяются границы прилегающей территории;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  <w:r w:rsidRPr="002037E8">
        <w:rPr>
          <w:sz w:val="28"/>
          <w:szCs w:val="28"/>
        </w:rPr>
        <w:t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зеленых насаждений) или объектов искусственного происхождения (дорожный и (или) тротуарный бордюр, иное подобное ограждение территории общего пользования), а также может иметь общие (смежные) границы с другими прилегающими территориями (для исключения вклинивания, вкрапления,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  <w:r w:rsidR="008B356E">
        <w:rPr>
          <w:sz w:val="28"/>
          <w:szCs w:val="28"/>
        </w:rPr>
        <w:t>».</w:t>
      </w:r>
    </w:p>
    <w:p w:rsidR="008B356E" w:rsidRPr="0063385E" w:rsidRDefault="008B356E" w:rsidP="008B35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876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8765F">
        <w:rPr>
          <w:sz w:val="28"/>
          <w:szCs w:val="28"/>
        </w:rPr>
        <w:t>Д</w:t>
      </w:r>
      <w:r>
        <w:rPr>
          <w:sz w:val="28"/>
          <w:szCs w:val="28"/>
        </w:rPr>
        <w:t>ополнить разделом 42</w:t>
      </w:r>
      <w:r w:rsidRPr="0063385E">
        <w:rPr>
          <w:sz w:val="28"/>
          <w:szCs w:val="28"/>
        </w:rPr>
        <w:t xml:space="preserve"> следующего содержания</w:t>
      </w:r>
      <w:r>
        <w:rPr>
          <w:sz w:val="28"/>
          <w:szCs w:val="28"/>
        </w:rPr>
        <w:t>:</w:t>
      </w:r>
    </w:p>
    <w:p w:rsidR="008B356E" w:rsidRPr="008B356E" w:rsidRDefault="008B356E" w:rsidP="008B356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8B356E">
        <w:rPr>
          <w:b/>
          <w:sz w:val="28"/>
          <w:szCs w:val="28"/>
        </w:rPr>
        <w:t>42. Порядок подготовки и утверждения схемы границ прилегающей территории, внесения в нее изменений</w:t>
      </w:r>
    </w:p>
    <w:p w:rsidR="00AA3067" w:rsidRPr="002037E8" w:rsidRDefault="00AA3067" w:rsidP="00AA3067">
      <w:pPr>
        <w:ind w:firstLine="709"/>
        <w:jc w:val="both"/>
        <w:rPr>
          <w:sz w:val="28"/>
          <w:szCs w:val="28"/>
        </w:rPr>
      </w:pP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1. Границы прилегающей территории отображаются на схеме границ прилегающей территории (далее - схема границ прилегающей территории).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2. В схеме границ прилегающей территории указываются кадастровый номер (при наличии) и адрес (при наличии) здания, строения, сооружения, земельного участка, в отношении которых установлены границы прилегающей территории, площадь прилегающей территории и ее условный номер.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42.3</w:t>
      </w:r>
      <w:r w:rsidR="00AA3067" w:rsidRPr="002037E8">
        <w:rPr>
          <w:sz w:val="28"/>
          <w:szCs w:val="28"/>
        </w:rPr>
        <w:t>. Подготовку проекта схемы границ прилегающей территории осуществляет уполномоченный орган местного самоуправления муниципального образования.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4. Подготовка проекта схемы границ прилегающей территории осуществляется в форме электронного документа, в том числе в информационно-теле</w:t>
      </w:r>
      <w:r w:rsidR="00AA3067">
        <w:rPr>
          <w:sz w:val="28"/>
          <w:szCs w:val="28"/>
        </w:rPr>
        <w:t>коммуникационной сети «Интернет»</w:t>
      </w:r>
      <w:r w:rsidR="00AA3067" w:rsidRPr="002037E8">
        <w:rPr>
          <w:sz w:val="28"/>
          <w:szCs w:val="28"/>
        </w:rPr>
        <w:t xml:space="preserve"> или с использованием иных технологических и программных средств.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5. Схемы границ нескольких прилегающих территорий или всех прилегающих территорий в муниципальном образовании могут быть подготовлены в форме одного электронного документа.</w:t>
      </w:r>
    </w:p>
    <w:p w:rsidR="00AA3067" w:rsidRPr="002037E8" w:rsidRDefault="0008765F" w:rsidP="00AA3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AA3067" w:rsidRPr="002037E8">
        <w:rPr>
          <w:sz w:val="28"/>
          <w:szCs w:val="28"/>
        </w:rPr>
        <w:t>6. Схемы границ прилегающих территорий утверждаются муниципальным нормативным правовым актом.</w:t>
      </w:r>
    </w:p>
    <w:p w:rsidR="00AA3067" w:rsidRDefault="0008765F" w:rsidP="00AA3067">
      <w:pPr>
        <w:ind w:firstLine="709"/>
        <w:jc w:val="both"/>
        <w:rPr>
          <w:sz w:val="28"/>
          <w:szCs w:val="28"/>
        </w:rPr>
      </w:pPr>
      <w:r w:rsidRPr="0041385C">
        <w:rPr>
          <w:sz w:val="28"/>
          <w:szCs w:val="28"/>
        </w:rPr>
        <w:t>42.</w:t>
      </w:r>
      <w:r w:rsidR="00AA3067" w:rsidRPr="0041385C">
        <w:rPr>
          <w:sz w:val="28"/>
          <w:szCs w:val="28"/>
        </w:rPr>
        <w:t xml:space="preserve">7. Утвержденные схемы границ прилегающих территорий публикуются в официальном вестнике </w:t>
      </w:r>
      <w:r w:rsidR="0041385C" w:rsidRPr="0041385C">
        <w:rPr>
          <w:sz w:val="28"/>
          <w:szCs w:val="28"/>
        </w:rPr>
        <w:t>орган</w:t>
      </w:r>
      <w:r w:rsidR="007E7024">
        <w:rPr>
          <w:sz w:val="28"/>
          <w:szCs w:val="28"/>
        </w:rPr>
        <w:t>а</w:t>
      </w:r>
      <w:r w:rsidR="0041385C" w:rsidRPr="0041385C">
        <w:rPr>
          <w:sz w:val="28"/>
          <w:szCs w:val="28"/>
        </w:rPr>
        <w:t xml:space="preserve"> местного самоуправления </w:t>
      </w:r>
      <w:r w:rsidR="00AA3067" w:rsidRPr="0041385C">
        <w:rPr>
          <w:sz w:val="28"/>
          <w:szCs w:val="28"/>
        </w:rPr>
        <w:lastRenderedPageBreak/>
        <w:t xml:space="preserve">городского поселения </w:t>
      </w:r>
      <w:r w:rsidRPr="0041385C">
        <w:rPr>
          <w:sz w:val="28"/>
          <w:szCs w:val="28"/>
        </w:rPr>
        <w:t>Игрим</w:t>
      </w:r>
      <w:r w:rsidR="00AA3067" w:rsidRPr="0041385C">
        <w:rPr>
          <w:sz w:val="28"/>
          <w:szCs w:val="28"/>
        </w:rPr>
        <w:t xml:space="preserve">, и размещаются на </w:t>
      </w:r>
      <w:r w:rsidRPr="0041385C">
        <w:rPr>
          <w:sz w:val="28"/>
          <w:szCs w:val="28"/>
        </w:rPr>
        <w:t>официальном сайте муниц</w:t>
      </w:r>
      <w:r w:rsidR="00BB227E">
        <w:rPr>
          <w:sz w:val="28"/>
          <w:szCs w:val="28"/>
        </w:rPr>
        <w:t>ипального образования городское</w:t>
      </w:r>
      <w:r w:rsidRPr="0041385C">
        <w:rPr>
          <w:sz w:val="28"/>
          <w:szCs w:val="28"/>
        </w:rPr>
        <w:t xml:space="preserve"> поселение Игрим</w:t>
      </w:r>
      <w:r w:rsidR="00BB227E">
        <w:rPr>
          <w:sz w:val="28"/>
          <w:szCs w:val="28"/>
        </w:rPr>
        <w:t xml:space="preserve"> </w:t>
      </w:r>
      <w:r w:rsidRPr="0041385C">
        <w:rPr>
          <w:sz w:val="28"/>
          <w:szCs w:val="28"/>
        </w:rPr>
        <w:t>в информационно-телекоммуникационной сети «Интернет».</w:t>
      </w:r>
      <w:r w:rsidR="00AA3067" w:rsidRPr="0041385C">
        <w:rPr>
          <w:sz w:val="28"/>
          <w:szCs w:val="28"/>
        </w:rPr>
        <w:t>».</w:t>
      </w:r>
    </w:p>
    <w:p w:rsidR="00EE3C47" w:rsidRDefault="00EE3C47" w:rsidP="00EE3C47">
      <w:pPr>
        <w:pStyle w:val="ConsPlusTitle"/>
        <w:ind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</w:t>
      </w:r>
      <w:r w:rsidRPr="007E7024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7E7024" w:rsidRPr="003646CE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646CE">
        <w:rPr>
          <w:rFonts w:ascii="Times New Roman" w:hAnsi="Times New Roman" w:cs="Times New Roman"/>
          <w:b w:val="0"/>
          <w:sz w:val="28"/>
          <w:szCs w:val="28"/>
        </w:rPr>
        <w:t>Глоссарий (основные термины и определения)</w:t>
      </w:r>
      <w:r w:rsidR="007E7024" w:rsidRPr="003646CE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3C47">
        <w:rPr>
          <w:rFonts w:ascii="Times New Roman" w:hAnsi="Times New Roman" w:cs="Times New Roman"/>
          <w:b w:val="0"/>
          <w:sz w:val="28"/>
          <w:szCs w:val="28"/>
        </w:rPr>
        <w:t>д</w:t>
      </w:r>
      <w:r w:rsidRPr="004976EE">
        <w:rPr>
          <w:rFonts w:ascii="Times New Roman" w:hAnsi="Times New Roman" w:cs="Times New Roman"/>
          <w:b w:val="0"/>
          <w:sz w:val="28"/>
          <w:szCs w:val="28"/>
        </w:rPr>
        <w:t xml:space="preserve">ополнить 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в алфавитном порядке</w:t>
      </w:r>
      <w:r w:rsidR="003646CE" w:rsidRPr="004976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76EE">
        <w:rPr>
          <w:rFonts w:ascii="Times New Roman" w:hAnsi="Times New Roman" w:cs="Times New Roman"/>
          <w:b w:val="0"/>
          <w:sz w:val="28"/>
          <w:szCs w:val="28"/>
        </w:rPr>
        <w:t>абзацами следующего содержания: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2" w:name="_Toc488593557"/>
      <w:r w:rsidRPr="00614205">
        <w:rPr>
          <w:color w:val="000000"/>
          <w:sz w:val="28"/>
          <w:szCs w:val="28"/>
        </w:rPr>
        <w:t>«Границы прилегающей территории – местоположение прилегающей территории, установленное посредством определения координат характерных точек ее границ</w:t>
      </w:r>
      <w:r>
        <w:rPr>
          <w:color w:val="000000"/>
          <w:sz w:val="28"/>
          <w:szCs w:val="28"/>
        </w:rPr>
        <w:t>.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14205">
        <w:rPr>
          <w:color w:val="000000"/>
          <w:sz w:val="28"/>
          <w:szCs w:val="28"/>
        </w:rPr>
        <w:t>нутренняя часть границ прилегающей территории – часть границ прилегающей территории, непосредственно примыкающая к границе здания, строения, сооружения, земельного участка, в отношении которых установлены границы прилегающей территории, то есть являющаяся их общей границей</w:t>
      </w:r>
      <w:r>
        <w:rPr>
          <w:color w:val="000000"/>
          <w:sz w:val="28"/>
          <w:szCs w:val="28"/>
        </w:rPr>
        <w:t>.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14205">
        <w:rPr>
          <w:color w:val="000000"/>
          <w:sz w:val="28"/>
          <w:szCs w:val="28"/>
        </w:rPr>
        <w:t>нешняя часть границ прилегающей территории – часть границ прилегающей территории, не примыкающая непосредственно к зданию, строению, сооружению, земельному участку, в отношении которых установлены границы прилегающей территории, то есть не являющаяся их общей границей</w:t>
      </w:r>
      <w:r>
        <w:rPr>
          <w:color w:val="000000"/>
          <w:sz w:val="28"/>
          <w:szCs w:val="28"/>
        </w:rPr>
        <w:t>.</w:t>
      </w:r>
    </w:p>
    <w:p w:rsidR="00614205" w:rsidRPr="00614205" w:rsidRDefault="00614205" w:rsidP="00614205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14205">
        <w:rPr>
          <w:color w:val="000000"/>
          <w:sz w:val="28"/>
          <w:szCs w:val="28"/>
        </w:rPr>
        <w:t>лощадь прилегающей территории – площадь геометрической фигуры, образованной проекцией границ прилегающей территории на горизонтальную плоскость.</w:t>
      </w:r>
      <w:r w:rsidR="003646CE">
        <w:rPr>
          <w:color w:val="000000"/>
          <w:sz w:val="28"/>
          <w:szCs w:val="28"/>
        </w:rPr>
        <w:t>».</w:t>
      </w:r>
    </w:p>
    <w:bookmarkEnd w:id="2"/>
    <w:p w:rsidR="00614205" w:rsidRPr="009A04F3" w:rsidRDefault="00614205" w:rsidP="00614205">
      <w:pPr>
        <w:ind w:firstLine="567"/>
        <w:jc w:val="both"/>
        <w:rPr>
          <w:sz w:val="28"/>
          <w:szCs w:val="28"/>
        </w:rPr>
      </w:pPr>
      <w:r w:rsidRPr="009A04F3">
        <w:rPr>
          <w:sz w:val="28"/>
          <w:szCs w:val="28"/>
        </w:rPr>
        <w:t xml:space="preserve">2. Настоящее </w:t>
      </w:r>
      <w:r w:rsidR="007E7024" w:rsidRPr="009A04F3">
        <w:rPr>
          <w:sz w:val="28"/>
          <w:szCs w:val="28"/>
        </w:rPr>
        <w:t>р</w:t>
      </w:r>
      <w:r w:rsidRPr="009A04F3">
        <w:rPr>
          <w:sz w:val="28"/>
          <w:szCs w:val="28"/>
        </w:rPr>
        <w:t>ешение обнародовать и разместить на официальном сайте администрации городского поселения Игрим.</w:t>
      </w:r>
    </w:p>
    <w:p w:rsidR="00614205" w:rsidRDefault="00614205" w:rsidP="00614205">
      <w:pPr>
        <w:ind w:firstLine="567"/>
        <w:jc w:val="both"/>
        <w:rPr>
          <w:sz w:val="28"/>
          <w:szCs w:val="28"/>
        </w:rPr>
      </w:pPr>
      <w:r w:rsidRPr="009A04F3">
        <w:rPr>
          <w:sz w:val="28"/>
          <w:szCs w:val="28"/>
        </w:rPr>
        <w:t>3.</w:t>
      </w:r>
      <w:r w:rsidR="007E7024" w:rsidRPr="009A04F3">
        <w:rPr>
          <w:sz w:val="28"/>
          <w:szCs w:val="28"/>
        </w:rPr>
        <w:t xml:space="preserve"> </w:t>
      </w:r>
      <w:r w:rsidRPr="009A04F3">
        <w:rPr>
          <w:sz w:val="28"/>
          <w:szCs w:val="28"/>
        </w:rPr>
        <w:t xml:space="preserve">Настоящее </w:t>
      </w:r>
      <w:r w:rsidR="007E7024" w:rsidRPr="009A04F3">
        <w:rPr>
          <w:sz w:val="28"/>
          <w:szCs w:val="28"/>
        </w:rPr>
        <w:t>р</w:t>
      </w:r>
      <w:r w:rsidRPr="009A04F3">
        <w:rPr>
          <w:sz w:val="28"/>
          <w:szCs w:val="28"/>
        </w:rPr>
        <w:t>ешение вступает в силу со дня его официального обнародования.</w:t>
      </w:r>
    </w:p>
    <w:p w:rsidR="00BB227E" w:rsidRDefault="00BB227E" w:rsidP="00614205">
      <w:pPr>
        <w:ind w:firstLine="567"/>
        <w:jc w:val="both"/>
        <w:rPr>
          <w:sz w:val="28"/>
          <w:szCs w:val="28"/>
        </w:rPr>
      </w:pPr>
    </w:p>
    <w:p w:rsidR="00781CD0" w:rsidRDefault="00781CD0" w:rsidP="00614205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18"/>
        <w:gridCol w:w="4712"/>
      </w:tblGrid>
      <w:tr w:rsidR="00781CD0" w:rsidRPr="00781CD0" w:rsidTr="0049791B">
        <w:tc>
          <w:tcPr>
            <w:tcW w:w="4718" w:type="dxa"/>
            <w:tcBorders>
              <w:right w:val="nil"/>
            </w:tcBorders>
          </w:tcPr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П</w:t>
            </w:r>
            <w:r w:rsidRPr="00781CD0">
              <w:rPr>
                <w:color w:val="000000"/>
                <w:sz w:val="26"/>
                <w:szCs w:val="26"/>
              </w:rPr>
              <w:t>редседател</w:t>
            </w:r>
            <w:r>
              <w:rPr>
                <w:color w:val="000000"/>
                <w:sz w:val="26"/>
                <w:szCs w:val="26"/>
              </w:rPr>
              <w:t>ь</w:t>
            </w:r>
            <w:r w:rsidRPr="00781CD0">
              <w:rPr>
                <w:color w:val="000000"/>
                <w:sz w:val="26"/>
                <w:szCs w:val="26"/>
              </w:rPr>
              <w:t xml:space="preserve"> Совета поселения</w:t>
            </w:r>
          </w:p>
          <w:p w:rsidR="00781CD0" w:rsidRPr="00781CD0" w:rsidRDefault="00781CD0" w:rsidP="0049791B">
            <w:pPr>
              <w:rPr>
                <w:b/>
                <w:sz w:val="26"/>
                <w:szCs w:val="26"/>
              </w:rPr>
            </w:pPr>
          </w:p>
          <w:p w:rsidR="00781CD0" w:rsidRPr="00781CD0" w:rsidRDefault="00781CD0" w:rsidP="0049791B">
            <w:pPr>
              <w:rPr>
                <w:sz w:val="26"/>
                <w:szCs w:val="26"/>
              </w:rPr>
            </w:pPr>
            <w:r w:rsidRPr="00781CD0">
              <w:rPr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b/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И.Н. Дудка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</w:tcBorders>
          </w:tcPr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  <w:r w:rsidRPr="00781CD0">
              <w:rPr>
                <w:color w:val="000000"/>
                <w:sz w:val="26"/>
                <w:szCs w:val="26"/>
              </w:rPr>
              <w:t xml:space="preserve">             Глава городского поселения </w:t>
            </w:r>
          </w:p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</w:p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  <w:r w:rsidRPr="00781CD0">
              <w:rPr>
                <w:color w:val="000000"/>
                <w:sz w:val="26"/>
                <w:szCs w:val="26"/>
              </w:rPr>
              <w:t xml:space="preserve">                                           Т.А. </w:t>
            </w:r>
            <w:proofErr w:type="spellStart"/>
            <w:r w:rsidRPr="00781CD0">
              <w:rPr>
                <w:color w:val="000000"/>
                <w:sz w:val="26"/>
                <w:szCs w:val="26"/>
              </w:rPr>
              <w:t>Грудо</w:t>
            </w:r>
            <w:proofErr w:type="spellEnd"/>
          </w:p>
          <w:p w:rsidR="00781CD0" w:rsidRPr="00781CD0" w:rsidRDefault="00781CD0" w:rsidP="0049791B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BB227E" w:rsidRPr="00BB227E" w:rsidRDefault="00BB227E" w:rsidP="00781CD0">
      <w:pPr>
        <w:jc w:val="both"/>
      </w:pPr>
    </w:p>
    <w:sectPr w:rsidR="00BB227E" w:rsidRPr="00BB227E" w:rsidSect="000963EA">
      <w:pgSz w:w="11906" w:h="16838"/>
      <w:pgMar w:top="568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2E9"/>
    <w:multiLevelType w:val="multilevel"/>
    <w:tmpl w:val="3BE8AF22"/>
    <w:lvl w:ilvl="0">
      <w:start w:val="4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3E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06E9"/>
    <w:rsid w:val="000820C6"/>
    <w:rsid w:val="00083514"/>
    <w:rsid w:val="00083A8E"/>
    <w:rsid w:val="00083D3C"/>
    <w:rsid w:val="00084C0B"/>
    <w:rsid w:val="00085E66"/>
    <w:rsid w:val="00085EA1"/>
    <w:rsid w:val="00086A6A"/>
    <w:rsid w:val="0008765F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963E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8495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819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46CE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07DBB"/>
    <w:rsid w:val="00410535"/>
    <w:rsid w:val="00411B91"/>
    <w:rsid w:val="0041329A"/>
    <w:rsid w:val="004134C5"/>
    <w:rsid w:val="0041385C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27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2469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28B6"/>
    <w:rsid w:val="00614205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60C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1CD0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53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E7024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61BA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356E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150C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04F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671F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067"/>
    <w:rsid w:val="00AA376A"/>
    <w:rsid w:val="00AA6762"/>
    <w:rsid w:val="00AA7C54"/>
    <w:rsid w:val="00AB366D"/>
    <w:rsid w:val="00AB63B1"/>
    <w:rsid w:val="00AC081A"/>
    <w:rsid w:val="00AC43C5"/>
    <w:rsid w:val="00AC4E0F"/>
    <w:rsid w:val="00AC4E52"/>
    <w:rsid w:val="00AC5B1B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227E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E68"/>
    <w:rsid w:val="00C81F80"/>
    <w:rsid w:val="00C85BAA"/>
    <w:rsid w:val="00C85D4C"/>
    <w:rsid w:val="00C90121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1D4"/>
    <w:rsid w:val="00E44943"/>
    <w:rsid w:val="00E4730D"/>
    <w:rsid w:val="00E51E79"/>
    <w:rsid w:val="00E6034D"/>
    <w:rsid w:val="00E6098B"/>
    <w:rsid w:val="00E62158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3C47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3C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963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963E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0963E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59"/>
    <w:rsid w:val="00096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963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uiPriority w:val="99"/>
    <w:rsid w:val="00AA3067"/>
    <w:rPr>
      <w:color w:val="0000FF"/>
      <w:u w:val="single"/>
    </w:rPr>
  </w:style>
  <w:style w:type="paragraph" w:customStyle="1" w:styleId="190717">
    <w:name w:val="190717"/>
    <w:basedOn w:val="a6"/>
    <w:link w:val="1907170"/>
    <w:qFormat/>
    <w:rsid w:val="00AA3067"/>
    <w:pPr>
      <w:widowControl w:val="0"/>
      <w:autoSpaceDE w:val="0"/>
      <w:autoSpaceDN w:val="0"/>
      <w:adjustRightInd w:val="0"/>
      <w:ind w:hanging="720"/>
      <w:contextualSpacing w:val="0"/>
      <w:jc w:val="both"/>
    </w:pPr>
    <w:rPr>
      <w:rFonts w:eastAsiaTheme="minorEastAsia"/>
    </w:rPr>
  </w:style>
  <w:style w:type="character" w:customStyle="1" w:styleId="1907170">
    <w:name w:val="190717 Знак"/>
    <w:basedOn w:val="a0"/>
    <w:link w:val="190717"/>
    <w:rsid w:val="00AA306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A3067"/>
    <w:pPr>
      <w:ind w:left="720"/>
      <w:contextualSpacing/>
    </w:pPr>
  </w:style>
  <w:style w:type="character" w:customStyle="1" w:styleId="a7">
    <w:name w:val="Абзац списка Знак"/>
    <w:basedOn w:val="a0"/>
    <w:link w:val="a6"/>
    <w:uiPriority w:val="34"/>
    <w:rsid w:val="00080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EE3C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Normal (Web)"/>
    <w:basedOn w:val="a"/>
    <w:uiPriority w:val="99"/>
    <w:semiHidden/>
    <w:unhideWhenUsed/>
    <w:rsid w:val="006142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Панкова М.И</cp:lastModifiedBy>
  <cp:revision>10</cp:revision>
  <cp:lastPrinted>2019-03-28T09:24:00Z</cp:lastPrinted>
  <dcterms:created xsi:type="dcterms:W3CDTF">2019-03-27T09:32:00Z</dcterms:created>
  <dcterms:modified xsi:type="dcterms:W3CDTF">2019-03-29T07:06:00Z</dcterms:modified>
</cp:coreProperties>
</file>